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5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会员业务专区在线更新证书的操作步骤及注意事项</w:t>
      </w:r>
    </w:p>
    <w:p>
      <w:pPr>
        <w:pStyle w:val="3"/>
      </w:pPr>
      <w:r>
        <w:rPr>
          <w:rFonts w:hint="eastAsia"/>
        </w:rPr>
        <w:t>一、更新前准备步骤</w:t>
      </w:r>
    </w:p>
    <w:p>
      <w:pPr>
        <w:pStyle w:val="4"/>
      </w:pPr>
      <w:r>
        <w:rPr>
          <w:rFonts w:hint="eastAsia"/>
        </w:rPr>
        <w:t>（一）环境设置</w:t>
      </w:r>
    </w:p>
    <w:p>
      <w:pPr>
        <w:pStyle w:val="17"/>
        <w:numPr>
          <w:ilvl w:val="0"/>
          <w:numId w:val="1"/>
        </w:numPr>
        <w:ind w:firstLineChars="0"/>
      </w:pPr>
      <w:r>
        <w:rPr>
          <w:rFonts w:hint="eastAsia"/>
        </w:rPr>
        <w:t>将会员专区设置为信任站点，打开浏览器 - internet选项 - 安全，点击受信任站点将会员专区登录地址添加进去；</w:t>
      </w:r>
    </w:p>
    <w:p>
      <w:r>
        <w:drawing>
          <wp:inline distT="0" distB="0" distL="0" distR="0">
            <wp:extent cx="6192520" cy="368490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7"/>
        <w:numPr>
          <w:ilvl w:val="0"/>
          <w:numId w:val="1"/>
        </w:numPr>
        <w:ind w:firstLineChars="0"/>
      </w:pPr>
      <w:r>
        <w:rPr>
          <w:rFonts w:hint="eastAsia"/>
        </w:rPr>
        <w:t xml:space="preserve">进入浏览器菜单 </w:t>
      </w:r>
      <w:r>
        <w:t>–</w:t>
      </w:r>
      <w:r>
        <w:rPr>
          <w:rFonts w:hint="eastAsia"/>
        </w:rPr>
        <w:t xml:space="preserve"> 工具 </w:t>
      </w:r>
      <w:r>
        <w:t>–</w:t>
      </w:r>
      <w:r>
        <w:rPr>
          <w:rFonts w:hint="eastAsia"/>
        </w:rPr>
        <w:t xml:space="preserve"> Internet选项 </w:t>
      </w:r>
      <w:r>
        <w:t>–</w:t>
      </w:r>
      <w:r>
        <w:rPr>
          <w:rFonts w:hint="eastAsia"/>
        </w:rPr>
        <w:t xml:space="preserve"> 安全，选择要查看的区域更改安全设置里的可信站点 </w:t>
      </w:r>
      <w:r>
        <w:t>–</w:t>
      </w:r>
      <w:r>
        <w:rPr>
          <w:rFonts w:hint="eastAsia"/>
        </w:rPr>
        <w:t xml:space="preserve"> 自定义级别，做如下设定确定后退出；</w:t>
      </w:r>
    </w:p>
    <w:p>
      <w:pPr>
        <w:pStyle w:val="17"/>
        <w:ind w:firstLine="0" w:firstLineChars="0"/>
        <w:jc w:val="center"/>
      </w:pPr>
      <w:r>
        <w:drawing>
          <wp:inline distT="0" distB="0" distL="0" distR="0">
            <wp:extent cx="5274310" cy="311150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2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1847850" cy="7048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876425" cy="7620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687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17"/>
        <w:numPr>
          <w:ilvl w:val="0"/>
          <w:numId w:val="1"/>
        </w:numPr>
        <w:ind w:firstLineChars="0"/>
      </w:pPr>
      <w:r>
        <w:rPr>
          <w:rFonts w:hint="eastAsia"/>
        </w:rPr>
        <w:t>设置完成后，登录会员专区，选择菜单: 业务办理 -&gt; 通信网关业务 -&gt; 通信网关证书更新。</w:t>
      </w:r>
    </w:p>
    <w:p/>
    <w:p>
      <w:pPr>
        <w:pStyle w:val="17"/>
        <w:ind w:left="2" w:firstLine="0" w:firstLineChars="0"/>
        <w:jc w:val="center"/>
      </w:pPr>
      <w:r>
        <w:drawing>
          <wp:inline distT="0" distB="0" distL="0" distR="0">
            <wp:extent cx="6192520" cy="4508500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7"/>
        <w:ind w:left="850" w:leftChars="405" w:firstLine="0" w:firstLineChars="0"/>
      </w:pPr>
      <w:r>
        <w:rPr>
          <w:rFonts w:hint="eastAsia"/>
        </w:rPr>
        <w:t>进入会员专区通信网关证书更新菜单时，会提示安装JILIN UNIVERSITY INFORMATION TECHNOLOGIES CO.LTD插件，点击安装即可，若没有提示，表示已经安装插件；</w:t>
      </w:r>
    </w:p>
    <w:p>
      <w:pPr>
        <w:jc w:val="center"/>
      </w:pPr>
      <w:r>
        <w:drawing>
          <wp:inline distT="0" distB="0" distL="0" distR="0">
            <wp:extent cx="4484370" cy="181229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9568" cy="181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7"/>
        <w:numPr>
          <w:ilvl w:val="0"/>
          <w:numId w:val="1"/>
        </w:numPr>
        <w:ind w:firstLineChars="0"/>
      </w:pPr>
      <w:r>
        <w:rPr>
          <w:rFonts w:hint="eastAsia"/>
        </w:rPr>
        <w:t>如果之前已安装过插件，需通过以下方式确认当前安装的插件为最新版本（2.0.4.8）。否则需删除旧插件、下载并安装最新的插件版本，具体操作可参考后续章节“</w:t>
      </w:r>
      <w:r>
        <w:fldChar w:fldCharType="begin"/>
      </w:r>
      <w:r>
        <w:instrText xml:space="preserve"> HYPERLINK \l "_删除旧插件、下载安装最新插件版本的操作步骤：" </w:instrText>
      </w:r>
      <w:r>
        <w:fldChar w:fldCharType="separate"/>
      </w:r>
      <w:r>
        <w:rPr>
          <w:rStyle w:val="14"/>
          <w:rFonts w:hint="eastAsia"/>
        </w:rPr>
        <w:t>删除旧插件、下载安装最新插件版本的操作步骤</w:t>
      </w:r>
      <w:r>
        <w:rPr>
          <w:rStyle w:val="14"/>
          <w:rFonts w:hint="eastAsia"/>
        </w:rPr>
        <w:fldChar w:fldCharType="end"/>
      </w:r>
      <w:r>
        <w:rPr>
          <w:rFonts w:hint="eastAsia"/>
        </w:rPr>
        <w:t>”。</w:t>
      </w:r>
    </w:p>
    <w:p>
      <w:pPr>
        <w:pStyle w:val="17"/>
        <w:ind w:left="780" w:firstLine="0" w:firstLineChars="0"/>
      </w:pPr>
      <w:r>
        <w:drawing>
          <wp:inline distT="0" distB="0" distL="0" distR="0">
            <wp:extent cx="5486400" cy="273177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7"/>
        <w:ind w:left="780" w:firstLine="0" w:firstLineChars="0"/>
      </w:pPr>
      <w:r>
        <w:drawing>
          <wp:inline distT="0" distB="0" distL="0" distR="0">
            <wp:extent cx="5849620" cy="3585845"/>
            <wp:effectExtent l="0" t="0" r="0" b="0"/>
            <wp:docPr id="8" name="图片 8" descr="C:\YXTDATA\YXT\user\806345600\temp\34FA2F5E652348EE9508C7197C2907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YXTDATA\YXT\user\806345600\temp\34FA2F5E652348EE9508C7197C29079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4981" cy="358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4"/>
      </w:pPr>
      <w:r>
        <w:rPr>
          <w:rFonts w:hint="eastAsia"/>
        </w:rPr>
        <w:t>（二）旧证书导入</w:t>
      </w:r>
    </w:p>
    <w:p>
      <w:pPr>
        <w:pStyle w:val="5"/>
        <w:numPr>
          <w:ilvl w:val="0"/>
          <w:numId w:val="2"/>
        </w:numPr>
      </w:pPr>
      <w:r>
        <w:rPr>
          <w:rFonts w:hint="eastAsia"/>
        </w:rPr>
        <w:t>文件证书导入</w:t>
      </w:r>
    </w:p>
    <w:p>
      <w:pPr>
        <w:pStyle w:val="17"/>
        <w:numPr>
          <w:ilvl w:val="0"/>
          <w:numId w:val="3"/>
        </w:numPr>
        <w:ind w:firstLineChars="0"/>
      </w:pPr>
      <w:r>
        <w:rPr>
          <w:rFonts w:hint="eastAsia"/>
        </w:rPr>
        <w:t>找到旧文件证书如F000504Y0007#0.pfx双击，证书导入向导，点击下一步</w:t>
      </w:r>
    </w:p>
    <w:p>
      <w:pPr>
        <w:pStyle w:val="17"/>
      </w:pPr>
      <w:r>
        <w:rPr>
          <w:rFonts w:hint="eastAsia"/>
        </w:rPr>
        <w:drawing>
          <wp:inline distT="0" distB="0" distL="0" distR="0">
            <wp:extent cx="4886960" cy="41148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411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7"/>
      </w:pPr>
    </w:p>
    <w:p>
      <w:pPr>
        <w:pStyle w:val="17"/>
        <w:ind w:left="425" w:firstLine="0" w:firstLineChars="0"/>
      </w:pPr>
      <w:r>
        <w:rPr>
          <w:rFonts w:hint="eastAsia"/>
        </w:rPr>
        <w:drawing>
          <wp:inline distT="0" distB="0" distL="0" distR="0">
            <wp:extent cx="4886960" cy="41148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411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7"/>
        <w:ind w:left="425" w:firstLine="0" w:firstLineChars="0"/>
      </w:pPr>
    </w:p>
    <w:p>
      <w:pPr>
        <w:pStyle w:val="17"/>
        <w:numPr>
          <w:ilvl w:val="0"/>
          <w:numId w:val="3"/>
        </w:numPr>
        <w:ind w:firstLineChars="0"/>
      </w:pPr>
      <w:r>
        <w:rPr>
          <w:rFonts w:hint="eastAsia"/>
        </w:rPr>
        <w:t>填写安装密码</w:t>
      </w:r>
    </w:p>
    <w:p>
      <w:pPr>
        <w:pStyle w:val="17"/>
        <w:ind w:left="425" w:firstLine="0" w:firstLineChars="0"/>
      </w:pPr>
    </w:p>
    <w:p>
      <w:pPr>
        <w:pStyle w:val="17"/>
        <w:ind w:left="425" w:firstLine="0" w:firstLineChars="0"/>
      </w:pPr>
      <w:r>
        <w:rPr>
          <w:rFonts w:hint="eastAsia"/>
        </w:rPr>
        <w:drawing>
          <wp:inline distT="0" distB="0" distL="0" distR="0">
            <wp:extent cx="4886960" cy="41148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411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7"/>
        <w:ind w:left="425" w:firstLine="0" w:firstLineChars="0"/>
      </w:pPr>
      <w:r>
        <w:rPr>
          <w:rFonts w:hint="eastAsia"/>
        </w:rPr>
        <w:drawing>
          <wp:inline distT="0" distB="0" distL="0" distR="0">
            <wp:extent cx="4886960" cy="41148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411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7"/>
        <w:ind w:left="425" w:firstLine="0" w:firstLineChars="0"/>
      </w:pPr>
      <w:r>
        <w:rPr>
          <w:rFonts w:hint="eastAsia"/>
        </w:rPr>
        <w:drawing>
          <wp:inline distT="0" distB="0" distL="0" distR="0">
            <wp:extent cx="4886960" cy="41148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411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2"/>
        </w:numPr>
      </w:pPr>
      <w:r>
        <w:rPr>
          <w:rFonts w:hint="eastAsia"/>
        </w:rPr>
        <w:t>硬件EKEY导入</w:t>
      </w:r>
    </w:p>
    <w:p>
      <w:r>
        <w:rPr>
          <w:rFonts w:hint="eastAsia"/>
        </w:rPr>
        <w:t>硬件证书导入只需要插入硬证书key即可。</w:t>
      </w:r>
      <w:r>
        <w:rPr>
          <w:rFonts w:hint="eastAsia"/>
          <w:b/>
        </w:rPr>
        <w:t>硬证书更新，需插入1个硬证书Ekey，不支持多个Ekey同时插入进行更新操作</w:t>
      </w:r>
      <w:r>
        <w:rPr>
          <w:rFonts w:hint="eastAsia"/>
        </w:rPr>
        <w:t>。</w:t>
      </w:r>
    </w:p>
    <w:p>
      <w:r>
        <w:drawing>
          <wp:inline distT="0" distB="0" distL="0" distR="0">
            <wp:extent cx="4672330" cy="3826510"/>
            <wp:effectExtent l="0" t="0" r="0" b="254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800" cy="38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</w:pPr>
      <w:r>
        <w:rPr>
          <w:rFonts w:hint="eastAsia"/>
        </w:rPr>
        <w:t>（三）导入检查（文件\硬件证书通用）</w:t>
      </w:r>
    </w:p>
    <w:p>
      <w:r>
        <w:rPr>
          <w:rFonts w:hint="eastAsia"/>
        </w:rPr>
        <w:t xml:space="preserve">打开ie浏览器：设置 </w:t>
      </w:r>
      <w:r>
        <w:t>–</w:t>
      </w:r>
      <w:r>
        <w:rPr>
          <w:rFonts w:hint="eastAsia"/>
        </w:rPr>
        <w:t xml:space="preserve">  Internet选项 </w:t>
      </w:r>
      <w:r>
        <w:t>–</w:t>
      </w:r>
      <w:r>
        <w:rPr>
          <w:rFonts w:hint="eastAsia"/>
        </w:rPr>
        <w:t xml:space="preserve"> 内容</w:t>
      </w:r>
    </w:p>
    <w:p>
      <w:r>
        <w:rPr>
          <w:rFonts w:hint="eastAsia"/>
        </w:rPr>
        <w:drawing>
          <wp:inline distT="0" distB="0" distL="0" distR="0">
            <wp:extent cx="4029075" cy="4801235"/>
            <wp:effectExtent l="0" t="0" r="952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638" cy="480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检查是否正确安装客户端证书，个人选项卡中存在安装的证书</w:t>
      </w:r>
    </w:p>
    <w:p>
      <w:r>
        <w:rPr>
          <w:rFonts w:hint="eastAsia"/>
        </w:rPr>
        <w:drawing>
          <wp:inline distT="0" distB="0" distL="0" distR="0">
            <wp:extent cx="3956050" cy="3376295"/>
            <wp:effectExtent l="0" t="0" r="635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400" cy="33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</w:pPr>
      <w:r>
        <w:rPr>
          <w:rFonts w:hint="eastAsia"/>
        </w:rPr>
        <w:t>二、更新步骤指引</w:t>
      </w:r>
    </w:p>
    <w:p>
      <w:pPr>
        <w:pStyle w:val="17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会员用户登录，首页会弹出即将过期的证书信息</w:t>
      </w:r>
    </w:p>
    <w:p>
      <w:pPr>
        <w:ind w:left="709"/>
        <w:jc w:val="center"/>
      </w:pPr>
      <w:r>
        <w:drawing>
          <wp:inline distT="0" distB="0" distL="0" distR="0">
            <wp:extent cx="5234305" cy="3772535"/>
            <wp:effectExtent l="0" t="0" r="4445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400" cy="37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7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选择菜单: 业务办理 -&gt; 通信网关业务 -&gt; 通信网关证书更新，可进行详细查询、更新、下载等操作；</w:t>
      </w:r>
    </w:p>
    <w:p>
      <w:pPr>
        <w:pStyle w:val="17"/>
        <w:ind w:left="709" w:firstLine="0" w:firstLineChars="0"/>
        <w:jc w:val="center"/>
      </w:pPr>
      <w:r>
        <w:rPr>
          <w:rFonts w:hint="eastAsia"/>
        </w:rPr>
        <w:drawing>
          <wp:inline distT="0" distB="0" distL="0" distR="0">
            <wp:extent cx="6185535" cy="1955800"/>
            <wp:effectExtent l="0" t="0" r="5715" b="635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60" b="9814"/>
                    <a:stretch>
                      <a:fillRect/>
                    </a:stretch>
                  </pic:blipFill>
                  <pic:spPr>
                    <a:xfrm>
                      <a:off x="0" y="0"/>
                      <a:ext cx="6192000" cy="195788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7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在导入需要更新的旧证书到客户端后，点击“更新”操作。要求用户选中旧证书</w:t>
      </w:r>
    </w:p>
    <w:p>
      <w:pPr>
        <w:pStyle w:val="17"/>
        <w:ind w:left="840" w:firstLine="0" w:firstLineChars="0"/>
      </w:pPr>
      <w:r>
        <w:rPr>
          <w:rFonts w:hint="eastAsia"/>
        </w:rPr>
        <w:drawing>
          <wp:inline distT="0" distB="0" distL="0" distR="0">
            <wp:extent cx="3752850" cy="2337435"/>
            <wp:effectExtent l="0" t="0" r="0" b="571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2" t="2547" r="1752" b="3822"/>
                    <a:stretch>
                      <a:fillRect/>
                    </a:stretch>
                  </pic:blipFill>
                  <pic:spPr>
                    <a:xfrm>
                      <a:off x="0" y="0"/>
                      <a:ext cx="3751797" cy="23369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7"/>
        <w:ind w:left="840" w:firstLine="0" w:firstLineChars="0"/>
      </w:pPr>
    </w:p>
    <w:p>
      <w:pPr>
        <w:pStyle w:val="17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证书更新</w:t>
      </w:r>
    </w:p>
    <w:p>
      <w:pPr>
        <w:pStyle w:val="17"/>
        <w:numPr>
          <w:ilvl w:val="0"/>
          <w:numId w:val="5"/>
        </w:numPr>
        <w:ind w:firstLine="1" w:firstLineChars="0"/>
        <w:rPr>
          <w:b/>
        </w:rPr>
      </w:pPr>
      <w:r>
        <w:rPr>
          <w:rFonts w:hint="eastAsia"/>
          <w:b/>
        </w:rPr>
        <w:t>文件证书更新</w:t>
      </w:r>
    </w:p>
    <w:p>
      <w:pPr>
        <w:pStyle w:val="17"/>
        <w:numPr>
          <w:ilvl w:val="0"/>
          <w:numId w:val="6"/>
        </w:numPr>
        <w:ind w:firstLineChars="0"/>
      </w:pPr>
      <w:r>
        <w:rPr>
          <w:rFonts w:hint="eastAsia"/>
        </w:rPr>
        <w:t>可将即将过期的文件\硬件证书更新，有效期为五年，文件证书更新成功后需要用户设置证书安装密码，为6位数字；</w:t>
      </w:r>
    </w:p>
    <w:p>
      <w:pPr>
        <w:pStyle w:val="17"/>
        <w:ind w:left="840" w:firstLine="0" w:firstLineChars="0"/>
        <w:rPr>
          <w:b/>
        </w:rPr>
      </w:pPr>
      <w:r>
        <w:rPr>
          <w:rFonts w:hint="eastAsia" w:ascii="宋体" w:hAnsi="宋体" w:eastAsia="宋体" w:cs="宋体"/>
          <w:b/>
          <w:sz w:val="20"/>
          <w:szCs w:val="20"/>
        </w:rPr>
        <w:t>文件证书更新设置密码为新证书密码，</w:t>
      </w:r>
      <w:r>
        <w:rPr>
          <w:rFonts w:hint="eastAsia" w:ascii="宋体" w:hAnsi="宋体" w:eastAsia="宋体" w:cs="宋体"/>
          <w:b/>
          <w:color w:val="FF0000"/>
          <w:sz w:val="20"/>
          <w:szCs w:val="20"/>
        </w:rPr>
        <w:t>注：此密码需要同步到网关配置文件中。</w:t>
      </w:r>
    </w:p>
    <w:p>
      <w:pPr>
        <w:pStyle w:val="17"/>
        <w:ind w:left="840" w:firstLine="0" w:firstLineChars="0"/>
      </w:pPr>
      <w:r>
        <w:drawing>
          <wp:inline distT="0" distB="0" distL="0" distR="0">
            <wp:extent cx="4933950" cy="34956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7"/>
        <w:numPr>
          <w:ilvl w:val="0"/>
          <w:numId w:val="6"/>
        </w:numPr>
        <w:ind w:firstLineChars="0"/>
      </w:pPr>
      <w:r>
        <w:rPr>
          <w:rFonts w:hint="eastAsia"/>
        </w:rPr>
        <w:t>点击确定，文件证书更新成功，弹出提示并在浏览器下方会弹出下载证书的提示框，将该证书保存到本地。</w:t>
      </w:r>
    </w:p>
    <w:p>
      <w:pPr>
        <w:pStyle w:val="17"/>
        <w:ind w:left="840" w:firstLine="0" w:firstLineChars="0"/>
      </w:pPr>
      <w:r>
        <w:rPr>
          <w:rFonts w:hint="eastAsia"/>
          <w:color w:val="FF0000"/>
        </w:rPr>
        <w:t>注：证书更新后未保存成功，在当天24：00前可以继续点击更新后保存，如超过24点，该证书无法在线更新，只能通过线下申请更新。</w:t>
      </w:r>
      <w:r>
        <w:rPr>
          <w:rFonts w:hint="eastAsia"/>
        </w:rPr>
        <w:t>（www.szse.cn--市场服务--CA服务--办理说明）</w:t>
      </w:r>
    </w:p>
    <w:p>
      <w:pPr>
        <w:pStyle w:val="17"/>
        <w:ind w:left="840" w:firstLine="0" w:firstLineChars="0"/>
      </w:pPr>
      <w:r>
        <w:drawing>
          <wp:inline distT="0" distB="0" distL="0" distR="0">
            <wp:extent cx="3914775" cy="2486025"/>
            <wp:effectExtent l="0" t="0" r="9525" b="952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5322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7"/>
        <w:ind w:left="840" w:firstLine="0" w:firstLineChars="0"/>
      </w:pPr>
    </w:p>
    <w:p>
      <w:pPr>
        <w:pStyle w:val="17"/>
        <w:ind w:left="2" w:firstLine="0" w:firstLineChars="0"/>
        <w:jc w:val="center"/>
      </w:pPr>
      <w:r>
        <w:drawing>
          <wp:inline distT="0" distB="0" distL="0" distR="0">
            <wp:extent cx="5486400" cy="28575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7"/>
        <w:ind w:left="2" w:firstLine="0" w:firstLineChars="0"/>
        <w:jc w:val="center"/>
      </w:pPr>
    </w:p>
    <w:p>
      <w:pPr>
        <w:pStyle w:val="17"/>
        <w:ind w:left="2" w:firstLine="0" w:firstLineChars="0"/>
        <w:jc w:val="center"/>
      </w:pPr>
    </w:p>
    <w:p>
      <w:pPr>
        <w:pStyle w:val="17"/>
        <w:ind w:left="2" w:firstLine="0" w:firstLineChars="0"/>
        <w:jc w:val="center"/>
      </w:pPr>
    </w:p>
    <w:p>
      <w:pPr>
        <w:pStyle w:val="17"/>
        <w:ind w:left="2" w:firstLine="0" w:firstLineChars="0"/>
        <w:jc w:val="center"/>
      </w:pPr>
    </w:p>
    <w:p>
      <w:pPr>
        <w:pStyle w:val="17"/>
        <w:ind w:left="2" w:firstLine="0" w:firstLineChars="0"/>
        <w:jc w:val="center"/>
      </w:pPr>
    </w:p>
    <w:p>
      <w:pPr>
        <w:pStyle w:val="17"/>
        <w:numPr>
          <w:ilvl w:val="0"/>
          <w:numId w:val="5"/>
        </w:numPr>
        <w:ind w:firstLine="1" w:firstLineChars="0"/>
        <w:rPr>
          <w:b/>
        </w:rPr>
      </w:pPr>
      <w:r>
        <w:rPr>
          <w:rFonts w:hint="eastAsia"/>
          <w:b/>
        </w:rPr>
        <w:t>硬件EKEY更新</w:t>
      </w:r>
    </w:p>
    <w:p>
      <w:pPr>
        <w:pStyle w:val="17"/>
        <w:numPr>
          <w:ilvl w:val="0"/>
          <w:numId w:val="6"/>
        </w:numPr>
        <w:ind w:firstLineChars="0"/>
      </w:pPr>
      <w:r>
        <w:rPr>
          <w:rFonts w:hint="eastAsia"/>
        </w:rPr>
        <w:t>硬件证书更新，需要插入</w:t>
      </w:r>
      <w:r>
        <w:t>Ekey</w:t>
      </w:r>
      <w:r>
        <w:rPr>
          <w:rFonts w:hint="eastAsia"/>
        </w:rPr>
        <w:t>，并安装对应的硬证书驱动软件，点击“更新”要求用户选中旧证书。</w:t>
      </w:r>
    </w:p>
    <w:p>
      <w:pPr>
        <w:pStyle w:val="17"/>
        <w:ind w:left="840" w:firstLine="0" w:firstLineChars="0"/>
      </w:pPr>
      <w:r>
        <w:rPr>
          <w:rFonts w:hint="eastAsia"/>
        </w:rPr>
        <w:drawing>
          <wp:inline distT="0" distB="0" distL="0" distR="0">
            <wp:extent cx="3696970" cy="238506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2" r="2954" b="4458"/>
                    <a:stretch>
                      <a:fillRect/>
                    </a:stretch>
                  </pic:blipFill>
                  <pic:spPr>
                    <a:xfrm>
                      <a:off x="0" y="0"/>
                      <a:ext cx="3696155" cy="238461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17"/>
        <w:numPr>
          <w:ilvl w:val="0"/>
          <w:numId w:val="6"/>
        </w:numPr>
        <w:ind w:firstLineChars="0"/>
      </w:pPr>
      <w:r>
        <w:rPr>
          <w:rFonts w:hint="eastAsia"/>
        </w:rPr>
        <w:t>弹出输入旧密码的校验框，录入密码点击确定后，可检查驱动软件中证书信息是否已被更新；</w:t>
      </w:r>
    </w:p>
    <w:p>
      <w:pPr>
        <w:pStyle w:val="17"/>
        <w:ind w:left="840" w:firstLine="0" w:firstLineChars="0"/>
      </w:pPr>
      <w:r>
        <w:rPr>
          <w:rFonts w:hint="eastAsia" w:ascii="宋体" w:hAnsi="宋体" w:eastAsia="宋体" w:cs="宋体"/>
          <w:b/>
          <w:sz w:val="20"/>
          <w:szCs w:val="20"/>
        </w:rPr>
        <w:t>硬件证书更新输入的密码须为原密码。</w:t>
      </w:r>
    </w:p>
    <w:p>
      <w:pPr>
        <w:pStyle w:val="17"/>
        <w:ind w:left="840" w:firstLine="0" w:firstLineChars="0"/>
      </w:pPr>
      <w:r>
        <w:drawing>
          <wp:inline distT="0" distB="0" distL="0" distR="0">
            <wp:extent cx="3143250" cy="1685925"/>
            <wp:effectExtent l="0" t="0" r="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689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7"/>
        <w:numPr>
          <w:ilvl w:val="0"/>
          <w:numId w:val="6"/>
        </w:numPr>
        <w:ind w:firstLineChars="0"/>
      </w:pPr>
      <w:r>
        <w:rPr>
          <w:rFonts w:hint="eastAsia"/>
        </w:rPr>
        <w:t>用户更新成功，并写入硬件证书（Ekey）中后会弹出如下提示。</w:t>
      </w:r>
    </w:p>
    <w:p>
      <w:pPr>
        <w:pStyle w:val="17"/>
        <w:ind w:left="840" w:firstLine="0" w:firstLineChars="0"/>
      </w:pPr>
      <w:r>
        <w:rPr>
          <w:rFonts w:hint="eastAsia"/>
          <w:color w:val="FF0000"/>
        </w:rPr>
        <w:t>如更新失败，需同时将该硬件证书寄往相应地址。</w:t>
      </w:r>
      <w:r>
        <w:rPr>
          <w:rFonts w:hint="eastAsia"/>
        </w:rPr>
        <w:t>（详细地址请查看：www.szse.cn--市场服务--CA服务--办理说明）</w:t>
      </w:r>
    </w:p>
    <w:p>
      <w:pPr>
        <w:pStyle w:val="17"/>
        <w:ind w:left="840" w:firstLine="0" w:firstLineChars="0"/>
      </w:pPr>
      <w:r>
        <w:drawing>
          <wp:inline distT="0" distB="0" distL="0" distR="0">
            <wp:extent cx="3914775" cy="2486025"/>
            <wp:effectExtent l="0" t="0" r="9525" b="95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5322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7"/>
        <w:ind w:left="840" w:firstLine="0" w:firstLineChars="0"/>
      </w:pPr>
    </w:p>
    <w:p>
      <w:pPr>
        <w:pStyle w:val="17"/>
        <w:numPr>
          <w:ilvl w:val="0"/>
          <w:numId w:val="6"/>
        </w:numPr>
        <w:ind w:firstLineChars="0"/>
      </w:pPr>
      <w:r>
        <w:rPr>
          <w:rFonts w:hint="eastAsia"/>
        </w:rPr>
        <w:t>请使用硬件证书驱动软件，打开更新后的证书，检查更新后的有效期是否正常。</w:t>
      </w:r>
    </w:p>
    <w:p>
      <w:pPr>
        <w:pStyle w:val="17"/>
        <w:ind w:left="840" w:firstLine="0" w:firstLineChars="0"/>
      </w:pPr>
    </w:p>
    <w:p>
      <w:pPr>
        <w:pStyle w:val="17"/>
        <w:ind w:left="840" w:firstLine="0" w:firstLineChars="0"/>
      </w:pPr>
      <w:r>
        <w:drawing>
          <wp:inline distT="0" distB="0" distL="0" distR="0">
            <wp:extent cx="5184140" cy="4606925"/>
            <wp:effectExtent l="0" t="0" r="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5421" cy="460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7"/>
        <w:ind w:left="840" w:firstLine="0" w:firstLineChars="0"/>
      </w:pPr>
    </w:p>
    <w:p>
      <w:pPr>
        <w:pStyle w:val="3"/>
      </w:pPr>
      <w:r>
        <w:rPr>
          <w:rFonts w:hint="eastAsia"/>
        </w:rPr>
        <w:t>三、常见问题解决示例</w:t>
      </w:r>
    </w:p>
    <w:p>
      <w:pPr>
        <w:pStyle w:val="17"/>
        <w:numPr>
          <w:ilvl w:val="0"/>
          <w:numId w:val="7"/>
        </w:numPr>
        <w:ind w:firstLineChars="0"/>
        <w:rPr>
          <w:b/>
        </w:rPr>
      </w:pPr>
      <w:r>
        <w:rPr>
          <w:rFonts w:hint="eastAsia"/>
          <w:b/>
        </w:rPr>
        <w:t>浏览器CertEnroll Control插件安装版本错误，请确认已安装2.0.4.8版本CertEnroll Control插件并启用!</w:t>
      </w:r>
    </w:p>
    <w:p>
      <w:pPr>
        <w:pStyle w:val="17"/>
        <w:ind w:left="425" w:firstLine="0" w:firstLineChars="0"/>
        <w:rPr>
          <w:b/>
        </w:rPr>
      </w:pPr>
    </w:p>
    <w:p>
      <w:pPr>
        <w:ind w:left="420"/>
      </w:pPr>
      <w:r>
        <w:rPr>
          <w:rFonts w:hint="eastAsia"/>
        </w:rPr>
        <w:t>浏览器未安装JILIN UNIVERSITY INFORMATION TECHNOLOGIES CO.LTD插件，请按照环境设置步骤操作。</w:t>
      </w:r>
    </w:p>
    <w:p>
      <w:pPr>
        <w:ind w:left="420"/>
      </w:pPr>
    </w:p>
    <w:p>
      <w:pPr>
        <w:pStyle w:val="17"/>
        <w:numPr>
          <w:ilvl w:val="0"/>
          <w:numId w:val="7"/>
        </w:numPr>
        <w:ind w:firstLineChars="0"/>
        <w:rPr>
          <w:b/>
        </w:rPr>
      </w:pPr>
      <w:r>
        <w:rPr>
          <w:b/>
        </w:rPr>
        <w:t>产生申请书失败!请检查证书是否有效或硬证书驱动是否正确安装。</w:t>
      </w:r>
    </w:p>
    <w:p>
      <w:pPr>
        <w:pStyle w:val="17"/>
        <w:numPr>
          <w:ilvl w:val="0"/>
          <w:numId w:val="7"/>
        </w:numPr>
        <w:ind w:firstLineChars="0"/>
        <w:rPr>
          <w:b/>
        </w:rPr>
      </w:pPr>
      <w:r>
        <w:rPr>
          <w:rFonts w:hint="eastAsia"/>
          <w:b/>
        </w:rPr>
        <w:t>未检测到硬证书ukey或ukey存储空间已满，请换取新的ukey重试更新操作。</w:t>
      </w:r>
    </w:p>
    <w:p>
      <w:pPr>
        <w:pStyle w:val="17"/>
        <w:ind w:left="425" w:firstLine="0" w:firstLineChars="0"/>
        <w:rPr>
          <w:b/>
        </w:rPr>
      </w:pPr>
    </w:p>
    <w:p>
      <w:pPr>
        <w:pStyle w:val="17"/>
        <w:ind w:left="425" w:firstLine="0" w:firstLineChars="0"/>
      </w:pPr>
      <w:r>
        <w:rPr>
          <w:rFonts w:hint="eastAsia"/>
        </w:rPr>
        <w:t>未安装硬证书驱动，或驱动与ekey不一致,如明华驱动飞天硬证书。检查驱动软件中是否存在待更新的旧证书。如没有请登录深交所官网，下载对应驱动软件。</w:t>
      </w:r>
    </w:p>
    <w:p>
      <w:pPr>
        <w:pStyle w:val="17"/>
        <w:ind w:left="425" w:firstLine="0" w:firstLineChars="0"/>
      </w:pPr>
    </w:p>
    <w:p>
      <w:pPr>
        <w:pStyle w:val="17"/>
        <w:numPr>
          <w:ilvl w:val="0"/>
          <w:numId w:val="7"/>
        </w:numPr>
        <w:ind w:firstLineChars="0"/>
        <w:rPr>
          <w:b/>
        </w:rPr>
      </w:pPr>
      <w:r>
        <w:rPr>
          <w:b/>
        </w:rPr>
        <w:t>产生申请书失败!请检查证书是否有效。</w:t>
      </w:r>
    </w:p>
    <w:p>
      <w:pPr>
        <w:pStyle w:val="17"/>
        <w:numPr>
          <w:ilvl w:val="0"/>
          <w:numId w:val="7"/>
        </w:numPr>
        <w:ind w:firstLineChars="0"/>
        <w:rPr>
          <w:b/>
        </w:rPr>
      </w:pPr>
      <w:r>
        <w:rPr>
          <w:b/>
        </w:rPr>
        <w:t>证书信息与CA系统不一致!</w:t>
      </w:r>
    </w:p>
    <w:p>
      <w:pPr>
        <w:pStyle w:val="17"/>
        <w:ind w:left="425" w:firstLine="0" w:firstLineChars="0"/>
        <w:rPr>
          <w:b/>
        </w:rPr>
      </w:pPr>
    </w:p>
    <w:p>
      <w:pPr>
        <w:ind w:left="420"/>
      </w:pPr>
      <w:r>
        <w:rPr>
          <w:rFonts w:hint="eastAsia"/>
        </w:rPr>
        <w:t>证书信息有误，文件证书命名必须以“#0”结尾，硬件证书不能以“#0”结尾。</w:t>
      </w:r>
    </w:p>
    <w:p>
      <w:pPr>
        <w:ind w:left="420"/>
      </w:pPr>
      <w:r>
        <w:rPr>
          <w:rFonts w:hint="eastAsia"/>
        </w:rPr>
        <w:t>硬件证书更新必须安装对应的驱动软件</w:t>
      </w:r>
    </w:p>
    <w:p>
      <w:pPr>
        <w:ind w:left="420"/>
      </w:pPr>
    </w:p>
    <w:p>
      <w:pPr>
        <w:pStyle w:val="17"/>
        <w:numPr>
          <w:ilvl w:val="0"/>
          <w:numId w:val="7"/>
        </w:numPr>
        <w:ind w:firstLineChars="0"/>
        <w:rPr>
          <w:b/>
        </w:rPr>
      </w:pPr>
      <w:r>
        <w:rPr>
          <w:b/>
        </w:rPr>
        <w:t>未识别到旧证书信息</w:t>
      </w:r>
    </w:p>
    <w:p>
      <w:pPr>
        <w:pStyle w:val="17"/>
        <w:ind w:left="425" w:firstLine="0" w:firstLineChars="0"/>
        <w:rPr>
          <w:b/>
        </w:rPr>
      </w:pPr>
    </w:p>
    <w:p>
      <w:pPr>
        <w:pStyle w:val="17"/>
        <w:ind w:left="425" w:firstLine="0" w:firstLineChars="0"/>
      </w:pPr>
      <w:r>
        <w:rPr>
          <w:rFonts w:hint="eastAsia"/>
        </w:rPr>
        <w:t>客户端未安装旧证书，请按照旧证书导入步骤操作</w:t>
      </w:r>
    </w:p>
    <w:p>
      <w:pPr>
        <w:rPr>
          <w:b/>
        </w:rPr>
      </w:pPr>
    </w:p>
    <w:p>
      <w:pPr>
        <w:rPr>
          <w:b/>
        </w:rPr>
      </w:pPr>
    </w:p>
    <w:p>
      <w:pPr>
        <w:pStyle w:val="17"/>
        <w:numPr>
          <w:ilvl w:val="0"/>
          <w:numId w:val="7"/>
        </w:numPr>
        <w:ind w:firstLineChars="0"/>
        <w:rPr>
          <w:b/>
        </w:rPr>
      </w:pPr>
      <w:r>
        <w:rPr>
          <w:b/>
        </w:rPr>
        <w:t>由于网络原因或通信网关证书信息不正确导致更新失败，请重新更新或联系管理员。</w:t>
      </w:r>
    </w:p>
    <w:p>
      <w:pPr>
        <w:pStyle w:val="17"/>
        <w:ind w:left="425" w:firstLine="0" w:firstLineChars="0"/>
        <w:rPr>
          <w:b/>
        </w:rPr>
      </w:pPr>
    </w:p>
    <w:p>
      <w:pPr>
        <w:pStyle w:val="17"/>
        <w:ind w:left="425" w:firstLine="0" w:firstLineChars="0"/>
      </w:pPr>
      <w:r>
        <w:rPr>
          <w:rFonts w:hint="eastAsia"/>
        </w:rPr>
        <w:t>请求CA中心更新证书失败，请检查网络是否通畅，或联系深交所技术人员检查CA中心证书是否已被冻结、注销、更新等</w:t>
      </w:r>
    </w:p>
    <w:p>
      <w:pPr>
        <w:pStyle w:val="17"/>
        <w:ind w:left="425" w:firstLine="0" w:firstLineChars="0"/>
      </w:pPr>
    </w:p>
    <w:p>
      <w:pPr>
        <w:pStyle w:val="17"/>
        <w:numPr>
          <w:ilvl w:val="0"/>
          <w:numId w:val="7"/>
        </w:numPr>
        <w:ind w:firstLineChars="0"/>
        <w:rPr>
          <w:b/>
        </w:rPr>
      </w:pPr>
      <w:r>
        <w:rPr>
          <w:rFonts w:hint="eastAsia"/>
          <w:b/>
        </w:rPr>
        <w:t>Pfx签名证书制作失败！</w:t>
      </w:r>
    </w:p>
    <w:p>
      <w:pPr>
        <w:pStyle w:val="17"/>
        <w:ind w:left="425" w:firstLine="0" w:firstLineChars="0"/>
        <w:rPr>
          <w:b/>
        </w:rPr>
      </w:pPr>
    </w:p>
    <w:p>
      <w:pPr>
        <w:pStyle w:val="17"/>
        <w:ind w:left="425" w:firstLine="0" w:firstLineChars="0"/>
      </w:pPr>
      <w:r>
        <w:rPr>
          <w:rFonts w:hint="eastAsia"/>
        </w:rPr>
        <w:t>浏览器插件生成pfx文件证书失败，检查浏览器插件版本是否为2.0.4.8，如果不是，请按照“</w:t>
      </w:r>
      <w:r>
        <w:fldChar w:fldCharType="begin"/>
      </w:r>
      <w:r>
        <w:instrText xml:space="preserve"> HYPERLINK \l "_删除旧插件、下载安装最新插件版本的操作步骤：" </w:instrText>
      </w:r>
      <w:r>
        <w:fldChar w:fldCharType="separate"/>
      </w:r>
      <w:r>
        <w:rPr>
          <w:rStyle w:val="14"/>
          <w:rFonts w:hint="eastAsia"/>
        </w:rPr>
        <w:t>删除旧插件、下载安装最新插件版本的操作步骤</w:t>
      </w:r>
      <w:r>
        <w:rPr>
          <w:rStyle w:val="14"/>
        </w:rPr>
        <w:fldChar w:fldCharType="end"/>
      </w:r>
      <w:r>
        <w:rPr>
          <w:rFonts w:hint="eastAsia"/>
        </w:rPr>
        <w:t>”操作</w:t>
      </w:r>
    </w:p>
    <w:p>
      <w:pPr>
        <w:pStyle w:val="3"/>
        <w:rPr>
          <w:sz w:val="28"/>
          <w:szCs w:val="28"/>
        </w:rPr>
      </w:pPr>
      <w:bookmarkStart w:id="2" w:name="_GoBack"/>
      <w:bookmarkEnd w:id="2"/>
      <w:bookmarkStart w:id="0" w:name="_删除旧插件、下载安装最新插件版本的操作步骤："/>
      <w:bookmarkEnd w:id="0"/>
      <w:bookmarkStart w:id="1" w:name="_若通信网关证书下载无响应时，请按如下操作进行相关设置："/>
      <w:bookmarkEnd w:id="1"/>
      <w:r>
        <w:rPr>
          <w:rFonts w:hint="eastAsia"/>
          <w:sz w:val="28"/>
          <w:szCs w:val="28"/>
        </w:rPr>
        <w:t>四、删除旧插件、下载安装最新插件版本的操作步骤：</w:t>
      </w:r>
    </w:p>
    <w:p>
      <w:pPr>
        <w:pStyle w:val="17"/>
        <w:numPr>
          <w:ilvl w:val="0"/>
          <w:numId w:val="8"/>
        </w:numPr>
        <w:ind w:firstLineChars="0"/>
      </w:pPr>
      <w:r>
        <w:rPr>
          <w:rFonts w:hint="eastAsia"/>
        </w:rPr>
        <w:t>关闭ie浏览器；</w:t>
      </w:r>
    </w:p>
    <w:p>
      <w:pPr>
        <w:pStyle w:val="17"/>
        <w:numPr>
          <w:ilvl w:val="0"/>
          <w:numId w:val="8"/>
        </w:numPr>
        <w:ind w:firstLineChars="0"/>
      </w:pPr>
      <w:r>
        <w:t>W</w:t>
      </w:r>
      <w:r>
        <w:rPr>
          <w:rFonts w:hint="eastAsia"/>
        </w:rPr>
        <w:t>in+R调出运行窗口，输入regedit，回车；</w:t>
      </w:r>
    </w:p>
    <w:p>
      <w:pPr>
        <w:pStyle w:val="17"/>
        <w:numPr>
          <w:ilvl w:val="0"/>
          <w:numId w:val="8"/>
        </w:numPr>
        <w:ind w:firstLineChars="0"/>
      </w:pPr>
      <w:r>
        <w:rPr>
          <w:rFonts w:hint="eastAsia"/>
        </w:rPr>
        <w:t>选中左侧树的根节点“计算机”，点击菜单栏的 编辑-&gt;查找按钮；</w:t>
      </w:r>
    </w:p>
    <w:p>
      <w:r>
        <w:drawing>
          <wp:inline distT="0" distB="0" distL="0" distR="0">
            <wp:extent cx="2943225" cy="21050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636" cy="210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7"/>
        <w:numPr>
          <w:ilvl w:val="0"/>
          <w:numId w:val="8"/>
        </w:numPr>
        <w:ind w:firstLineChars="0"/>
      </w:pPr>
      <w:r>
        <w:rPr>
          <w:rFonts w:hint="eastAsia"/>
        </w:rPr>
        <w:t>在查找内容框中输入</w:t>
      </w:r>
      <w:r>
        <w:t>33BBBFD1-0A97-4339-9032-F68F19CB3030</w:t>
      </w:r>
      <w:r>
        <w:rPr>
          <w:rFonts w:hint="eastAsia"/>
        </w:rPr>
        <w:t>，点击查找，如存在该目录信息，则选中该目录，右键点击删除按钮将其删除；</w:t>
      </w:r>
    </w:p>
    <w:p>
      <w:r>
        <w:drawing>
          <wp:inline distT="0" distB="0" distL="0" distR="0">
            <wp:extent cx="4010025" cy="1628775"/>
            <wp:effectExtent l="0" t="0" r="952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7"/>
        <w:numPr>
          <w:ilvl w:val="0"/>
          <w:numId w:val="8"/>
        </w:numPr>
        <w:ind w:firstLineChars="0"/>
      </w:pPr>
      <w:r>
        <w:rPr>
          <w:rFonts w:hint="eastAsia"/>
        </w:rPr>
        <w:t>重复步骤4，直至查找不到如上图中所示的内容；</w:t>
      </w:r>
    </w:p>
    <w:p>
      <w:pPr>
        <w:pStyle w:val="17"/>
        <w:numPr>
          <w:ilvl w:val="0"/>
          <w:numId w:val="8"/>
        </w:numPr>
        <w:ind w:firstLineChars="0"/>
      </w:pPr>
      <w:r>
        <w:rPr>
          <w:rFonts w:hint="eastAsia"/>
        </w:rPr>
        <w:t>重启计算机；</w:t>
      </w:r>
    </w:p>
    <w:p>
      <w:pPr>
        <w:pStyle w:val="17"/>
        <w:numPr>
          <w:ilvl w:val="0"/>
          <w:numId w:val="8"/>
        </w:numPr>
        <w:ind w:firstLineChars="0"/>
      </w:pPr>
      <w:r>
        <w:rPr>
          <w:rFonts w:hint="eastAsia"/>
        </w:rPr>
        <w:t>再次登录会员专区，进去网关证书下载菜单，期间如果弹出ActiveX控件安装提示，则选择允许运行；</w:t>
      </w:r>
    </w:p>
    <w:p>
      <w:pPr>
        <w:pStyle w:val="17"/>
        <w:ind w:left="360" w:firstLine="0" w:firstLineChars="0"/>
      </w:pPr>
      <w:r>
        <w:rPr>
          <w:rFonts w:hint="eastAsia"/>
          <w:kern w:val="0"/>
        </w:rPr>
        <w:t>安装完成后，请重启浏览器使之生效；</w:t>
      </w:r>
    </w:p>
    <w:p>
      <w:pPr>
        <w:pStyle w:val="17"/>
        <w:numPr>
          <w:ilvl w:val="0"/>
          <w:numId w:val="8"/>
        </w:numPr>
        <w:ind w:firstLineChars="0"/>
      </w:pPr>
      <w:r>
        <w:rPr>
          <w:rFonts w:hint="eastAsia"/>
        </w:rPr>
        <w:t>再次进入菜单业务办理</w:t>
      </w:r>
      <w:r>
        <w:rPr/>
        <w:sym w:font="Wingdings" w:char="F0E0"/>
      </w:r>
      <w:r>
        <w:rPr>
          <w:rFonts w:hint="eastAsia"/>
        </w:rPr>
        <w:t>通信网关业务</w:t>
      </w:r>
      <w:r>
        <w:rPr/>
        <w:sym w:font="Wingdings" w:char="F0E0"/>
      </w:r>
      <w:r>
        <w:rPr>
          <w:rFonts w:hint="eastAsia"/>
        </w:rPr>
        <w:t>通信网关证书更新，选择即将到期的网关证书进行更新</w:t>
      </w:r>
      <w:r>
        <w:rPr>
          <w:rFonts w:hint="eastAsia" w:ascii="Helvetica" w:hAnsi="Helvetica" w:cs="Helvetica"/>
          <w:color w:val="333333"/>
          <w:szCs w:val="21"/>
        </w:rPr>
        <w:t>。</w:t>
      </w:r>
    </w:p>
    <w:sectPr>
      <w:footerReference r:id="rId3" w:type="default"/>
      <w:pgSz w:w="11906" w:h="16838"/>
      <w:pgMar w:top="680" w:right="1077" w:bottom="680" w:left="1077" w:header="851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9317294"/>
      <w:docPartObj>
        <w:docPartGallery w:val="AutoText"/>
      </w:docPartObj>
    </w:sdtPr>
    <w:sdtContent>
      <w:p>
        <w:pPr>
          <w:pStyle w:val="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6DB7"/>
    <w:multiLevelType w:val="multilevel"/>
    <w:tmpl w:val="06366DB7"/>
    <w:lvl w:ilvl="0" w:tentative="0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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07F44632"/>
    <w:multiLevelType w:val="multilevel"/>
    <w:tmpl w:val="07F44632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04F6690"/>
    <w:multiLevelType w:val="multilevel"/>
    <w:tmpl w:val="104F6690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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>
    <w:nsid w:val="2919685B"/>
    <w:multiLevelType w:val="multilevel"/>
    <w:tmpl w:val="2919685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E30632"/>
    <w:multiLevelType w:val="multilevel"/>
    <w:tmpl w:val="31E30632"/>
    <w:lvl w:ilvl="0" w:tentative="0">
      <w:start w:val="1"/>
      <w:numFmt w:val="decimal"/>
      <w:lvlText w:val="%1)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4C9C348B"/>
    <w:multiLevelType w:val="multilevel"/>
    <w:tmpl w:val="4C9C348B"/>
    <w:lvl w:ilvl="0" w:tentative="0">
      <w:start w:val="1"/>
      <w:numFmt w:val="decimal"/>
      <w:lvlText w:val="%1)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>
    <w:nsid w:val="60294A93"/>
    <w:multiLevelType w:val="multilevel"/>
    <w:tmpl w:val="60294A93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>
    <w:nsid w:val="77F6692C"/>
    <w:multiLevelType w:val="multilevel"/>
    <w:tmpl w:val="77F6692C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95"/>
    <w:rsid w:val="00022060"/>
    <w:rsid w:val="000246FD"/>
    <w:rsid w:val="000403C7"/>
    <w:rsid w:val="000507F1"/>
    <w:rsid w:val="00056F48"/>
    <w:rsid w:val="00060AEC"/>
    <w:rsid w:val="000664D4"/>
    <w:rsid w:val="0006744C"/>
    <w:rsid w:val="000829EC"/>
    <w:rsid w:val="000951A9"/>
    <w:rsid w:val="000973FA"/>
    <w:rsid w:val="000A1F01"/>
    <w:rsid w:val="000C4B01"/>
    <w:rsid w:val="000D63C5"/>
    <w:rsid w:val="000F4B7F"/>
    <w:rsid w:val="001048D4"/>
    <w:rsid w:val="001078FB"/>
    <w:rsid w:val="00115578"/>
    <w:rsid w:val="00130BFC"/>
    <w:rsid w:val="00134F9F"/>
    <w:rsid w:val="00141AC8"/>
    <w:rsid w:val="00150908"/>
    <w:rsid w:val="001610E7"/>
    <w:rsid w:val="00164CB8"/>
    <w:rsid w:val="00181129"/>
    <w:rsid w:val="00181AE7"/>
    <w:rsid w:val="001870C3"/>
    <w:rsid w:val="00190612"/>
    <w:rsid w:val="00194475"/>
    <w:rsid w:val="001B1F7A"/>
    <w:rsid w:val="001B3AB5"/>
    <w:rsid w:val="001E39F3"/>
    <w:rsid w:val="001E682A"/>
    <w:rsid w:val="001E704F"/>
    <w:rsid w:val="00203AAA"/>
    <w:rsid w:val="00211F99"/>
    <w:rsid w:val="0023432C"/>
    <w:rsid w:val="00236216"/>
    <w:rsid w:val="00257C8E"/>
    <w:rsid w:val="00271989"/>
    <w:rsid w:val="002773E2"/>
    <w:rsid w:val="00284185"/>
    <w:rsid w:val="0028782F"/>
    <w:rsid w:val="002B434F"/>
    <w:rsid w:val="002B5FE1"/>
    <w:rsid w:val="002C34F4"/>
    <w:rsid w:val="002D2655"/>
    <w:rsid w:val="002D3EF0"/>
    <w:rsid w:val="002D7513"/>
    <w:rsid w:val="002F024A"/>
    <w:rsid w:val="003059A6"/>
    <w:rsid w:val="00317602"/>
    <w:rsid w:val="003204A7"/>
    <w:rsid w:val="00332C1C"/>
    <w:rsid w:val="00335654"/>
    <w:rsid w:val="00361598"/>
    <w:rsid w:val="00371BD1"/>
    <w:rsid w:val="00373C00"/>
    <w:rsid w:val="003745BE"/>
    <w:rsid w:val="00382DEA"/>
    <w:rsid w:val="00385913"/>
    <w:rsid w:val="0039103C"/>
    <w:rsid w:val="003B3C72"/>
    <w:rsid w:val="003B5F78"/>
    <w:rsid w:val="0041025C"/>
    <w:rsid w:val="00417602"/>
    <w:rsid w:val="00423533"/>
    <w:rsid w:val="00445B4B"/>
    <w:rsid w:val="00450E6C"/>
    <w:rsid w:val="00462985"/>
    <w:rsid w:val="004711AC"/>
    <w:rsid w:val="00491CC2"/>
    <w:rsid w:val="004A42A6"/>
    <w:rsid w:val="004B1674"/>
    <w:rsid w:val="004B717F"/>
    <w:rsid w:val="004D63CB"/>
    <w:rsid w:val="004E171B"/>
    <w:rsid w:val="004E6D8F"/>
    <w:rsid w:val="00500E70"/>
    <w:rsid w:val="00516FAC"/>
    <w:rsid w:val="0051701B"/>
    <w:rsid w:val="00527B01"/>
    <w:rsid w:val="005434E5"/>
    <w:rsid w:val="00543BB9"/>
    <w:rsid w:val="00554D92"/>
    <w:rsid w:val="005650F4"/>
    <w:rsid w:val="00571EDD"/>
    <w:rsid w:val="005771F3"/>
    <w:rsid w:val="00587F00"/>
    <w:rsid w:val="005A60F2"/>
    <w:rsid w:val="005C293E"/>
    <w:rsid w:val="005D3666"/>
    <w:rsid w:val="005F5D3A"/>
    <w:rsid w:val="00630636"/>
    <w:rsid w:val="006401AE"/>
    <w:rsid w:val="00654710"/>
    <w:rsid w:val="00660044"/>
    <w:rsid w:val="00666AB4"/>
    <w:rsid w:val="006921A1"/>
    <w:rsid w:val="006B66D1"/>
    <w:rsid w:val="006C2290"/>
    <w:rsid w:val="006E3349"/>
    <w:rsid w:val="006F6295"/>
    <w:rsid w:val="00715F0D"/>
    <w:rsid w:val="00731033"/>
    <w:rsid w:val="007365AF"/>
    <w:rsid w:val="00762C6A"/>
    <w:rsid w:val="007760EC"/>
    <w:rsid w:val="007817BF"/>
    <w:rsid w:val="00790996"/>
    <w:rsid w:val="00793FEC"/>
    <w:rsid w:val="007A2ED2"/>
    <w:rsid w:val="007C027F"/>
    <w:rsid w:val="007C407C"/>
    <w:rsid w:val="007D116F"/>
    <w:rsid w:val="007E2AAB"/>
    <w:rsid w:val="007E3B0C"/>
    <w:rsid w:val="007F7EF2"/>
    <w:rsid w:val="00804D45"/>
    <w:rsid w:val="00810AFC"/>
    <w:rsid w:val="00821D6A"/>
    <w:rsid w:val="008256E8"/>
    <w:rsid w:val="008309DF"/>
    <w:rsid w:val="0083147F"/>
    <w:rsid w:val="008447C4"/>
    <w:rsid w:val="00844B69"/>
    <w:rsid w:val="0085169F"/>
    <w:rsid w:val="008523B9"/>
    <w:rsid w:val="0085636C"/>
    <w:rsid w:val="00887BA5"/>
    <w:rsid w:val="008A1C8E"/>
    <w:rsid w:val="008C2F8D"/>
    <w:rsid w:val="008C50B4"/>
    <w:rsid w:val="008D12E9"/>
    <w:rsid w:val="008E2A20"/>
    <w:rsid w:val="00907CAE"/>
    <w:rsid w:val="00914165"/>
    <w:rsid w:val="0093064D"/>
    <w:rsid w:val="00937AF5"/>
    <w:rsid w:val="00965ABD"/>
    <w:rsid w:val="00994C82"/>
    <w:rsid w:val="0099772E"/>
    <w:rsid w:val="009A3C95"/>
    <w:rsid w:val="009B40D7"/>
    <w:rsid w:val="009B7679"/>
    <w:rsid w:val="009C33B6"/>
    <w:rsid w:val="009C68F6"/>
    <w:rsid w:val="009F5CAE"/>
    <w:rsid w:val="009F6C7A"/>
    <w:rsid w:val="009F77E4"/>
    <w:rsid w:val="00A0447B"/>
    <w:rsid w:val="00A1396A"/>
    <w:rsid w:val="00A40435"/>
    <w:rsid w:val="00A5199C"/>
    <w:rsid w:val="00A53A74"/>
    <w:rsid w:val="00A54C75"/>
    <w:rsid w:val="00A57FE8"/>
    <w:rsid w:val="00A777A4"/>
    <w:rsid w:val="00A84BD2"/>
    <w:rsid w:val="00AA09D4"/>
    <w:rsid w:val="00AA10CA"/>
    <w:rsid w:val="00AD2F88"/>
    <w:rsid w:val="00AD6BB5"/>
    <w:rsid w:val="00AE0F70"/>
    <w:rsid w:val="00AE325D"/>
    <w:rsid w:val="00AE57A1"/>
    <w:rsid w:val="00AE64A7"/>
    <w:rsid w:val="00AF3302"/>
    <w:rsid w:val="00B00380"/>
    <w:rsid w:val="00B01510"/>
    <w:rsid w:val="00B16C64"/>
    <w:rsid w:val="00B305E8"/>
    <w:rsid w:val="00B41D11"/>
    <w:rsid w:val="00B4234E"/>
    <w:rsid w:val="00B45F82"/>
    <w:rsid w:val="00B47C7B"/>
    <w:rsid w:val="00B5230A"/>
    <w:rsid w:val="00B654CA"/>
    <w:rsid w:val="00B6733F"/>
    <w:rsid w:val="00B72E39"/>
    <w:rsid w:val="00B77CB6"/>
    <w:rsid w:val="00B81671"/>
    <w:rsid w:val="00B90BDB"/>
    <w:rsid w:val="00BA5AFB"/>
    <w:rsid w:val="00BB77E6"/>
    <w:rsid w:val="00BF1436"/>
    <w:rsid w:val="00BF6B7D"/>
    <w:rsid w:val="00C00074"/>
    <w:rsid w:val="00C01EBF"/>
    <w:rsid w:val="00C033A5"/>
    <w:rsid w:val="00C108B1"/>
    <w:rsid w:val="00C213C1"/>
    <w:rsid w:val="00C40450"/>
    <w:rsid w:val="00C44C47"/>
    <w:rsid w:val="00C52321"/>
    <w:rsid w:val="00C7600D"/>
    <w:rsid w:val="00C864A0"/>
    <w:rsid w:val="00C93645"/>
    <w:rsid w:val="00CB16BA"/>
    <w:rsid w:val="00CC1C46"/>
    <w:rsid w:val="00CC36C6"/>
    <w:rsid w:val="00CD0B48"/>
    <w:rsid w:val="00CD6F9D"/>
    <w:rsid w:val="00D06164"/>
    <w:rsid w:val="00D2203E"/>
    <w:rsid w:val="00D27590"/>
    <w:rsid w:val="00D33D69"/>
    <w:rsid w:val="00D37909"/>
    <w:rsid w:val="00D474AF"/>
    <w:rsid w:val="00D741A5"/>
    <w:rsid w:val="00D8492B"/>
    <w:rsid w:val="00D91C1E"/>
    <w:rsid w:val="00D9659F"/>
    <w:rsid w:val="00DD0819"/>
    <w:rsid w:val="00DE16FA"/>
    <w:rsid w:val="00E0087D"/>
    <w:rsid w:val="00E05D61"/>
    <w:rsid w:val="00E06DD9"/>
    <w:rsid w:val="00E16C5B"/>
    <w:rsid w:val="00E20A3F"/>
    <w:rsid w:val="00E32416"/>
    <w:rsid w:val="00E352C0"/>
    <w:rsid w:val="00E74C9C"/>
    <w:rsid w:val="00E8098A"/>
    <w:rsid w:val="00E90C9A"/>
    <w:rsid w:val="00EB1090"/>
    <w:rsid w:val="00EC7D88"/>
    <w:rsid w:val="00ED0CDA"/>
    <w:rsid w:val="00ED412B"/>
    <w:rsid w:val="00ED6CFC"/>
    <w:rsid w:val="00EE4431"/>
    <w:rsid w:val="00EE45B4"/>
    <w:rsid w:val="00F05704"/>
    <w:rsid w:val="00F503B4"/>
    <w:rsid w:val="00F51C8B"/>
    <w:rsid w:val="00F5626A"/>
    <w:rsid w:val="00F570B5"/>
    <w:rsid w:val="00F80716"/>
    <w:rsid w:val="00F930F5"/>
    <w:rsid w:val="00F94EF9"/>
    <w:rsid w:val="00FA471B"/>
    <w:rsid w:val="00FB3FE3"/>
    <w:rsid w:val="00FB58B5"/>
    <w:rsid w:val="00FC6FF4"/>
    <w:rsid w:val="00FD4E82"/>
    <w:rsid w:val="00FE620F"/>
    <w:rsid w:val="00FF6D56"/>
    <w:rsid w:val="0B1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5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3">
    <w:name w:val="FollowedHyperlink"/>
    <w:basedOn w:val="1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title1"/>
    <w:basedOn w:val="12"/>
    <w:uiPriority w:val="0"/>
  </w:style>
  <w:style w:type="character" w:customStyle="1" w:styleId="16">
    <w:name w:val="标题 Char"/>
    <w:basedOn w:val="12"/>
    <w:link w:val="10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7"/>
    <w:semiHidden/>
    <w:uiPriority w:val="99"/>
    <w:rPr>
      <w:sz w:val="18"/>
      <w:szCs w:val="18"/>
    </w:rPr>
  </w:style>
  <w:style w:type="character" w:customStyle="1" w:styleId="19">
    <w:name w:val="页眉 Char"/>
    <w:basedOn w:val="12"/>
    <w:link w:val="9"/>
    <w:uiPriority w:val="99"/>
    <w:rPr>
      <w:sz w:val="18"/>
      <w:szCs w:val="18"/>
    </w:rPr>
  </w:style>
  <w:style w:type="character" w:customStyle="1" w:styleId="20">
    <w:name w:val="页脚 Char"/>
    <w:basedOn w:val="12"/>
    <w:link w:val="8"/>
    <w:uiPriority w:val="99"/>
    <w:rPr>
      <w:sz w:val="18"/>
      <w:szCs w:val="18"/>
    </w:rPr>
  </w:style>
  <w:style w:type="character" w:customStyle="1" w:styleId="21">
    <w:name w:val="标题 1 Char"/>
    <w:basedOn w:val="12"/>
    <w:link w:val="2"/>
    <w:uiPriority w:val="9"/>
    <w:rPr>
      <w:b/>
      <w:bCs/>
      <w:kern w:val="44"/>
      <w:sz w:val="44"/>
      <w:szCs w:val="44"/>
    </w:rPr>
  </w:style>
  <w:style w:type="character" w:customStyle="1" w:styleId="22">
    <w:name w:val="标题 2 Char"/>
    <w:basedOn w:val="12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Char"/>
    <w:basedOn w:val="12"/>
    <w:link w:val="4"/>
    <w:uiPriority w:val="9"/>
    <w:rPr>
      <w:b/>
      <w:bCs/>
      <w:sz w:val="32"/>
      <w:szCs w:val="32"/>
    </w:rPr>
  </w:style>
  <w:style w:type="character" w:customStyle="1" w:styleId="24">
    <w:name w:val="标题 4 Char"/>
    <w:basedOn w:val="12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5">
    <w:name w:val="标题 5 Char"/>
    <w:basedOn w:val="12"/>
    <w:link w:val="6"/>
    <w:uiPriority w:val="9"/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3" Type="http://schemas.openxmlformats.org/officeDocument/2006/relationships/fontTable" Target="fontTable.xml"/><Relationship Id="rId32" Type="http://schemas.openxmlformats.org/officeDocument/2006/relationships/numbering" Target="numbering.xml"/><Relationship Id="rId31" Type="http://schemas.openxmlformats.org/officeDocument/2006/relationships/customXml" Target="../customXml/item1.xml"/><Relationship Id="rId30" Type="http://schemas.openxmlformats.org/officeDocument/2006/relationships/image" Target="media/image26.png"/><Relationship Id="rId3" Type="http://schemas.openxmlformats.org/officeDocument/2006/relationships/footer" Target="foot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6F08A062.dotm</Template>
  <Pages>1</Pages>
  <Words>344</Words>
  <Characters>1967</Characters>
  <Lines>16</Lines>
  <Paragraphs>4</Paragraphs>
  <TotalTime>1</TotalTime>
  <ScaleCrop>false</ScaleCrop>
  <LinksUpToDate>false</LinksUpToDate>
  <CharactersWithSpaces>2307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2020-07-14T10:13:00Z</dcterms:created>
  <dc:creator>LocalAccount</dc:creator>
  <cp:lastModifiedBy>xiaodan</cp:lastModifiedBy>
  <cp:lastPrinted>2017-03-13T08:41:00Z</cp:lastPrinted>
  <dcterms:modified xsi:type="dcterms:W3CDTF">2020-07-15T00:29:21Z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