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jc w:val="left"/>
        <w:rPr>
          <w:rFonts w:hint="eastAsia" w:ascii="宋体" w:hAnsi="宋体"/>
          <w:b/>
          <w:bCs/>
          <w:szCs w:val="28"/>
          <w:lang w:val="en-US" w:eastAsia="zh-CN"/>
        </w:rPr>
      </w:pPr>
      <w:r>
        <w:rPr>
          <w:rFonts w:hint="eastAsia" w:ascii="宋体" w:hAnsi="宋体"/>
          <w:b/>
          <w:bCs/>
          <w:szCs w:val="28"/>
          <w:lang w:val="en-US" w:eastAsia="zh-CN"/>
        </w:rPr>
        <w:t>附件二：</w:t>
      </w:r>
    </w:p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楷体_GB2312" w:eastAsia="楷体_GB2312"/>
          <w:b/>
          <w:sz w:val="30"/>
          <w:szCs w:val="30"/>
          <w:lang w:eastAsia="zh-CN"/>
        </w:rPr>
      </w:pPr>
      <w:bookmarkStart w:id="0" w:name="_GoBack"/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B转H业务迁入易境通平台</w:t>
      </w:r>
      <w:r>
        <w:rPr>
          <w:rFonts w:hint="eastAsia" w:ascii="楷体_GB2312" w:eastAsia="楷体_GB2312"/>
          <w:b/>
          <w:sz w:val="30"/>
          <w:szCs w:val="30"/>
        </w:rPr>
        <w:t>第</w:t>
      </w:r>
      <w:r>
        <w:rPr>
          <w:rFonts w:hint="eastAsia" w:ascii="楷体_GB2312" w:eastAsia="楷体_GB2312"/>
          <w:b/>
          <w:sz w:val="30"/>
          <w:szCs w:val="30"/>
          <w:lang w:val="en-US" w:eastAsia="zh-CN"/>
        </w:rPr>
        <w:t>四</w:t>
      </w:r>
      <w:r>
        <w:rPr>
          <w:rFonts w:hint="eastAsia" w:ascii="楷体_GB2312" w:eastAsia="楷体_GB2312"/>
          <w:b/>
          <w:sz w:val="30"/>
          <w:szCs w:val="30"/>
        </w:rPr>
        <w:t>轮仿真测试反馈表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789"/>
        <w:gridCol w:w="1182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参测公司名称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参测交易单元号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软件系统开发商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易境通交易网关接口类型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440" w:firstLineChars="200"/>
              <w:textAlignment w:val="auto"/>
              <w:rPr>
                <w:rFonts w:hint="eastAsia" w:ascii="楷体_GB2312" w:eastAsia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 xml:space="preserve">DBF  </w:t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b w:val="0"/>
                <w:bCs w:val="0"/>
                <w:sz w:val="22"/>
                <w:szCs w:val="21"/>
                <w:lang w:val="en-US" w:eastAsia="zh-CN"/>
              </w:rPr>
              <w:t>STEP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联系人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  <w:tc>
          <w:tcPr>
            <w:tcW w:w="1182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联系电话</w:t>
            </w:r>
          </w:p>
        </w:tc>
        <w:tc>
          <w:tcPr>
            <w:tcW w:w="164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69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Email地址</w:t>
            </w:r>
          </w:p>
        </w:tc>
        <w:tc>
          <w:tcPr>
            <w:tcW w:w="5618" w:type="dxa"/>
            <w:gridSpan w:val="3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315" w:type="dxa"/>
            <w:gridSpan w:val="4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请填写以下各功能点测试结果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功能点</w:t>
            </w: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440" w:firstLineChars="200"/>
              <w:jc w:val="center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测试结果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（必测）中集(299901)，易境通平台：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sz w:val="22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（必测）中集(299901)，易境通平台：交易撤单成功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（必测）中集(299901)，易境通平台：转托管成功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（必测）中集(299901)，易境通平台：转托管撤单成功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中集(299901)，旧系统：转托管撤单成功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（必测）丽珠(299902)，易境通平台：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（必测）丽珠(299902)，易境通：交易撤单成功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（必测）丽珠(299902)，易境通平台：转托管成功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（必测）丽珠(299902)，易境通平台：转托管撤单成功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丽珠(299902)，旧系统：交易撤单成功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丽珠(299902)，旧系统：转托管成功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丽珠(299902)，旧系统：转托管撤单成功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（必测）万科(299903)，易境通平台：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（必测）万科(299903)，易境通平台：交易撤单成功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（必测）万科(299903)，易境通平台：转托管成功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（必测）万科(299903)，易境通平台：转托管撤单成功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万科(299903)，旧系统：转托管撤单成功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（必测）测试(299999)，易境通平台：</w:t>
            </w:r>
            <w:r>
              <w:rPr>
                <w:rFonts w:hint="eastAsia" w:ascii="楷体_GB2312" w:eastAsia="楷体_GB2312"/>
                <w:sz w:val="22"/>
                <w:szCs w:val="28"/>
              </w:rPr>
              <w:t>交易卖出</w:t>
            </w: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（必测）测试(299999)，易境通平台：交易撤单成功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（必测）测试(299999)，易境通平台：转托管成功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  <w:t>（必测）测试(299999)，易境通平台：转托管撤单成功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（必测）测试(299999)，易境通平台：交易卖空被拒绝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sz w:val="22"/>
                <w:szCs w:val="21"/>
              </w:rPr>
              <w:t>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486" w:type="dxa"/>
            <w:gridSpan w:val="2"/>
            <w:shd w:val="clear" w:color="auto" w:fill="BEBEB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eastAsia="楷体_GB2312"/>
                <w:sz w:val="22"/>
                <w:szCs w:val="28"/>
                <w:lang w:val="en-US" w:eastAsia="zh-CN"/>
              </w:rPr>
            </w:pPr>
          </w:p>
        </w:tc>
        <w:tc>
          <w:tcPr>
            <w:tcW w:w="2829" w:type="dxa"/>
            <w:gridSpan w:val="2"/>
            <w:shd w:val="clear" w:color="auto" w:fill="BEBEBE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5486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eastAsia="楷体_GB2312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FF0000"/>
                <w:sz w:val="22"/>
                <w:szCs w:val="28"/>
                <w:lang w:val="en-US" w:eastAsia="zh-CN"/>
              </w:rPr>
              <w:t>从易境通平台接收的行情数据与旧系统接收的一致</w:t>
            </w:r>
          </w:p>
        </w:tc>
        <w:tc>
          <w:tcPr>
            <w:tcW w:w="2829" w:type="dxa"/>
            <w:gridSpan w:val="2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正常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 xml:space="preserve">异常 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</w:rPr>
              <w:t>未测</w:t>
            </w:r>
            <w:r>
              <w:rPr>
                <w:rFonts w:hint="eastAsia" w:ascii="楷体" w:hAnsi="楷体" w:eastAsia="楷体"/>
                <w:color w:val="auto"/>
                <w:sz w:val="22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8315" w:type="dxa"/>
            <w:gridSpan w:val="4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hint="eastAsia" w:ascii="楷体_GB2312" w:eastAsia="楷体_GB2312"/>
                <w:sz w:val="22"/>
                <w:szCs w:val="28"/>
              </w:rPr>
            </w:pPr>
            <w:r>
              <w:rPr>
                <w:rFonts w:hint="eastAsia" w:ascii="楷体_GB2312" w:eastAsia="楷体_GB2312"/>
                <w:sz w:val="22"/>
                <w:szCs w:val="28"/>
              </w:rPr>
              <w:t>异常说明：（不超过500汉字）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line="360" w:lineRule="auto"/>
        <w:ind w:left="900" w:firstLine="0" w:firstLineChars="0"/>
        <w:textAlignment w:val="auto"/>
      </w:pPr>
    </w:p>
    <w:p/>
    <w:sectPr>
      <w:headerReference r:id="rId5" w:type="default"/>
      <w:footerReference r:id="rId6" w:type="default"/>
      <w:pgSz w:w="11906" w:h="16838"/>
      <w:pgMar w:top="1402" w:right="1800" w:bottom="1246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F08BD"/>
    <w:rsid w:val="67EF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2022-08-08T02:08:00Z</dcterms:created>
  <dc:creator>王瑞</dc:creator>
  <cp:lastModifiedBy>王瑞</cp:lastModifiedBy>
  <dcterms:modified xsi:type="dcterms:W3CDTF">2022-08-08T02:08:34Z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E834C58625964979A19B232E99A606DF</vt:lpwstr>
  </property>
</Properties>
</file>