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Hlk104836407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深市B转H业务迁入易境通平台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2022年</w:t>
      </w:r>
      <w:r>
        <w:rPr>
          <w:rFonts w:hint="eastAsia"/>
          <w:b/>
          <w:sz w:val="32"/>
          <w:szCs w:val="32"/>
          <w:lang w:val="en-US" w:eastAsia="zh-CN"/>
        </w:rPr>
        <w:t>8月27日</w:t>
      </w:r>
      <w:r>
        <w:rPr>
          <w:rFonts w:hint="eastAsia"/>
          <w:b/>
          <w:sz w:val="32"/>
          <w:szCs w:val="32"/>
        </w:rPr>
        <w:t>全网测试方案</w:t>
      </w:r>
    </w:p>
    <w:p>
      <w:pPr>
        <w:jc w:val="center"/>
        <w:rPr>
          <w:b/>
          <w:sz w:val="32"/>
          <w:szCs w:val="32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测试目的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为提升跨境业务的通信服务质量，配合控制交易风险，深圳证券通信有限公司（以下简称“深证通”）拟对易境通系统进行升级和优化。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为保证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系统各项功能正常运行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深证通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定于20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22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8月27日组织全网测试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通过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模拟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B转H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的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交易指令在易境通平台进行传输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，以验证市场参与各方技术系统的正确性。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参测单位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深圳证券通信有限公司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中国结算深圳分公司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B转H境内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证券公司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B转H境外代理证券公司</w:t>
      </w:r>
    </w:p>
    <w:p>
      <w:pPr>
        <w:widowControl/>
        <w:tabs>
          <w:tab w:val="left" w:pos="840"/>
        </w:tabs>
        <w:spacing w:line="360" w:lineRule="atLeast"/>
        <w:jc w:val="left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测试内容</w:t>
      </w:r>
    </w:p>
    <w:p>
      <w:pPr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lang w:val="en-US" w:eastAsia="zh-CN"/>
        </w:rPr>
        <w:t>因新旧系统切换仅涉及交易指令传输通道的变更，故本次测试主要内容为验证B转H交易指令传输的正确性。</w:t>
      </w:r>
    </w:p>
    <w:p>
      <w:pPr>
        <w:widowControl/>
        <w:numPr>
          <w:ilvl w:val="0"/>
          <w:numId w:val="0"/>
        </w:numPr>
        <w:spacing w:line="360" w:lineRule="atLeast"/>
        <w:ind w:left="510" w:leftChars="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本次测试重点包括以下内容：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境内证券公司通过易境通平台报送B转H交易卖出委托、转托管委托，并验证对应的回报是否正确。重点覆盖测试证券（证券代码为299999）的交易卖空、碎股交易、重复订单等场景（详见附件一测试反馈表）；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尚未在易境通平台开展B转H业务的境内证券公司模拟并行期间无法通过易境通平台报送B转H交易指令时，通过B转H通信系统报送B转H交易卖出委托、转托管委托，并验证对应的回报是否正确；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境外代理券商同时从易境通平台和B转H通信系统接收委托，并根据委托传输通道原路返回回报。</w:t>
      </w:r>
    </w:p>
    <w:p>
      <w:pPr>
        <w:widowControl/>
        <w:spacing w:line="360" w:lineRule="atLeast"/>
        <w:jc w:val="left"/>
        <w:rPr>
          <w:rFonts w:ascii="楷体_GB2312" w:hAnsi="楷体_GB2312" w:eastAsia="楷体_GB2312" w:cs="楷体_GB2312"/>
          <w:color w:val="2E2E2E"/>
          <w:kern w:val="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测试时间</w:t>
      </w:r>
    </w:p>
    <w:p>
      <w:pPr>
        <w:ind w:firstLine="562" w:firstLineChars="200"/>
        <w:rPr>
          <w:rFonts w:ascii="楷体_GB2312" w:hAnsi="楷体_GB2312" w:eastAsia="楷体_GB2312" w:cs="楷体_GB2312"/>
          <w:b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测试时间为2022年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8月27日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（星期六）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11:30至15:10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。</w:t>
      </w:r>
    </w:p>
    <w:p>
      <w:pPr>
        <w:ind w:firstLine="560" w:firstLineChars="200"/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具体安排请见下表：</w:t>
      </w:r>
    </w:p>
    <w:tbl>
      <w:tblPr>
        <w:tblStyle w:val="3"/>
        <w:tblW w:w="7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3887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实际时间</w:t>
            </w: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(测试日)</w:t>
            </w:r>
          </w:p>
        </w:tc>
        <w:tc>
          <w:tcPr>
            <w:tcW w:w="3887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测试内容</w:t>
            </w:r>
          </w:p>
        </w:tc>
        <w:tc>
          <w:tcPr>
            <w:tcW w:w="2034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ascii="楷体_GB2312" w:hAnsi="楷体_GB2312" w:eastAsia="楷体_GB2312" w:cs="楷体_GB2312"/>
                <w:szCs w:val="21"/>
              </w:rPr>
              <w:t>8:30-15:00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境外代理券商发送数据文件给中国结算深圳分公司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HTXQSK.DBF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-15:00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易境通B转H业务平台委托时间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11:30-15:10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易境通H股全流通业务平台委托时间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-15:00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B转H通信系统委托时间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0-1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:00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境外代理券商发送数据文件给中国结算深圳分公司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HTXCJK.DBF</w:t>
            </w:r>
          </w:p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HTXMXK.DBF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15:25之前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境外代理券商发送B转H全天市场闭市标志和H股全流通回报结束消息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15:50-16：15</w:t>
            </w:r>
            <w:bookmarkStart w:id="1" w:name="_GoBack"/>
            <w:bookmarkEnd w:id="1"/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易境通生产环境恢复性验证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使用生产网关测试委托回报回路</w:t>
            </w:r>
          </w:p>
        </w:tc>
      </w:tr>
    </w:tbl>
    <w:p>
      <w:pPr>
        <w:widowControl/>
        <w:spacing w:line="408" w:lineRule="auto"/>
        <w:jc w:val="left"/>
        <w:rPr>
          <w:rFonts w:ascii="楷体_GB2312" w:hAnsi="楷体_GB2312" w:eastAsia="楷体_GB2312" w:cs="楷体_GB2312"/>
          <w:kern w:val="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测试数据</w:t>
      </w:r>
    </w:p>
    <w:p>
      <w:pPr>
        <w:pStyle w:val="5"/>
        <w:numPr>
          <w:ilvl w:val="0"/>
          <w:numId w:val="4"/>
        </w:numPr>
        <w:spacing w:line="560" w:lineRule="exact"/>
        <w:ind w:firstLine="560" w:firstLineChars="0"/>
        <w:outlineLvl w:val="1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B转H证券代码如下表。其中299901、299902、299903在易境通平台和B转H通信系统均可报单；新增299999仅可在易境通平台报单。</w:t>
      </w:r>
    </w:p>
    <w:tbl>
      <w:tblPr>
        <w:tblStyle w:val="3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153"/>
        <w:gridCol w:w="1150"/>
        <w:gridCol w:w="1306"/>
        <w:gridCol w:w="669"/>
        <w:gridCol w:w="1975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测试业务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港股代码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简称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</w:rPr>
              <w:t>来源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  <w:t>境外代理证券公司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B转H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29990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02039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中集H代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存量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国泰君安香港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29990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01513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丽珠H代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存量</w:t>
            </w:r>
          </w:p>
        </w:tc>
        <w:tc>
          <w:tcPr>
            <w:tcW w:w="1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国信香港</w:t>
            </w:r>
          </w:p>
        </w:tc>
        <w:tc>
          <w:tcPr>
            <w:tcW w:w="13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29990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02202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万科H代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存量</w:t>
            </w:r>
          </w:p>
        </w:tc>
        <w:tc>
          <w:tcPr>
            <w:tcW w:w="1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中信香港</w:t>
            </w:r>
          </w:p>
        </w:tc>
        <w:tc>
          <w:tcPr>
            <w:tcW w:w="13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299999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01812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B转H测试</w:t>
            </w:r>
          </w:p>
        </w:tc>
        <w:tc>
          <w:tcPr>
            <w:tcW w:w="6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新增</w:t>
            </w:r>
          </w:p>
        </w:tc>
        <w:tc>
          <w:tcPr>
            <w:tcW w:w="1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国泰君安香港</w:t>
            </w:r>
          </w:p>
        </w:tc>
        <w:tc>
          <w:tcPr>
            <w:tcW w:w="13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  <w:lang w:val="en-US" w:eastAsia="zh-CN"/>
              </w:rPr>
              <w:t>仅在易境通平台挂牌</w:t>
            </w:r>
          </w:p>
        </w:tc>
      </w:tr>
    </w:tbl>
    <w:p>
      <w:pPr>
        <w:pStyle w:val="5"/>
        <w:numPr>
          <w:ilvl w:val="0"/>
          <w:numId w:val="4"/>
        </w:numPr>
        <w:spacing w:line="560" w:lineRule="exact"/>
        <w:ind w:firstLine="560" w:firstLineChars="0"/>
        <w:outlineLvl w:val="1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测试数据以2022年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8月26日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（星期五）收市后的股份数据作为交易的起始数据。对于新增的299999证券，中国结算深圳分公司为2099900000、2099900001在每个有效的B股托管单元新增登记证券299999持仓10,400股。其中400股为碎股（证券299999每手为500股），可用于碎股交易相关测试场景。</w:t>
      </w:r>
    </w:p>
    <w:p>
      <w:pPr>
        <w:pStyle w:val="5"/>
        <w:spacing w:line="560" w:lineRule="exact"/>
        <w:ind w:left="630" w:firstLine="0" w:firstLineChars="0"/>
        <w:rPr>
          <w:rFonts w:ascii="楷体_GB2312" w:eastAsia="楷体_GB2312"/>
          <w:color w:val="000000"/>
          <w:sz w:val="28"/>
          <w:szCs w:val="28"/>
        </w:rPr>
      </w:pPr>
    </w:p>
    <w:bookmarkEnd w:id="0"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注意事项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本次测试包括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易境通平台交易通信系统、B转H通信系统</w:t>
      </w:r>
      <w:r>
        <w:rPr>
          <w:rFonts w:hint="eastAsia" w:ascii="楷体_GB2312" w:hAnsi="楷体_GB2312" w:eastAsia="楷体_GB2312" w:cs="楷体_GB2312"/>
          <w:sz w:val="28"/>
          <w:szCs w:val="28"/>
        </w:rPr>
        <w:t>、D-COM系统。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在易境通平台测试B转H业务需使用易境通交易网关最新的生产版本，版本号为20220629。程序和文档详见深证通官网统一客户专区http://biz.sscc.com下载专区 -&gt; 交易结算业务 -&gt; 易境通平台。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在B转H通信系统测试B转H业务，</w:t>
      </w:r>
      <w:r>
        <w:rPr>
          <w:rFonts w:hint="eastAsia" w:ascii="楷体_GB2312" w:eastAsia="楷体_GB2312"/>
          <w:color w:val="000000"/>
          <w:sz w:val="28"/>
          <w:szCs w:val="28"/>
        </w:rPr>
        <w:t>使用的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B转H</w:t>
      </w:r>
      <w:r>
        <w:rPr>
          <w:rFonts w:hint="eastAsia" w:ascii="楷体_GB2312" w:eastAsia="楷体_GB2312"/>
          <w:color w:val="000000"/>
          <w:sz w:val="28"/>
          <w:szCs w:val="28"/>
        </w:rPr>
        <w:t>交易网关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与</w:t>
      </w:r>
      <w:r>
        <w:rPr>
          <w:rFonts w:hint="eastAsia" w:ascii="楷体_GB2312" w:eastAsia="楷体_GB2312"/>
          <w:color w:val="000000"/>
          <w:sz w:val="28"/>
          <w:szCs w:val="28"/>
        </w:rPr>
        <w:t>生产系统保持一致</w:t>
      </w:r>
      <w:r>
        <w:rPr>
          <w:rFonts w:hint="eastAsia" w:ascii="楷体_GB2312" w:eastAsia="楷体_GB2312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全网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测试环境接入配置如下： </w:t>
      </w:r>
    </w:p>
    <w:tbl>
      <w:tblPr>
        <w:tblStyle w:val="3"/>
        <w:tblW w:w="93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3719"/>
        <w:gridCol w:w="4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28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测试类别</w:t>
            </w:r>
          </w:p>
        </w:tc>
        <w:tc>
          <w:tcPr>
            <w:tcW w:w="3719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服务器地址</w:t>
            </w:r>
          </w:p>
        </w:tc>
        <w:tc>
          <w:tcPr>
            <w:tcW w:w="4292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vMerge w:val="restart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D-COM网关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172.27.2.168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172.27.130.168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通过交易结算网接入地址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vMerge w:val="continue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172.40.1.150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172.60.1.150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通过增值业务网/综合托管网接入地址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172.40.1.170（地面）：7002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172.40.2.170（卫星）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172.60.1.170（地面）：7002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境内券商所连地址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172.40.1.180（地面）：7002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172.60.1.180（地面）：7002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境外券商所连地址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B转H网关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172.60.1.141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172.40.1.141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172.40.2.141（双向卫星接入地址）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B转H通信系统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行情网关</w:t>
            </w:r>
          </w:p>
        </w:tc>
        <w:tc>
          <w:tcPr>
            <w:tcW w:w="37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单向卫星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172.40.1.120（地面）：7048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172.60.1.120（地面）：7048</w:t>
            </w:r>
          </w:p>
        </w:tc>
        <w:tc>
          <w:tcPr>
            <w:tcW w:w="4292" w:type="dxa"/>
            <w:noWrap w:val="0"/>
            <w:vAlign w:val="center"/>
          </w:tcPr>
          <w:p>
            <w:pPr>
              <w:widowControl/>
              <w:shd w:val="clear" w:color="auto" w:fill="FFFFFF"/>
              <w:spacing w:line="350" w:lineRule="atLeast"/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tabs>
          <w:tab w:val="left" w:pos="840"/>
          <w:tab w:val="left" w:pos="928"/>
          <w:tab w:val="left" w:pos="1050"/>
        </w:tabs>
        <w:spacing w:line="560" w:lineRule="exact"/>
        <w:jc w:val="both"/>
        <w:rPr>
          <w:rFonts w:ascii="楷体_GB2312" w:eastAsia="楷体_GB2312"/>
          <w:color w:val="000000"/>
          <w:sz w:val="28"/>
          <w:szCs w:val="28"/>
        </w:rPr>
      </w:pP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请各参测单位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根据自身技术系统情况，制定详尽的测试计划和操作流程。测试前</w:t>
      </w:r>
      <w:r>
        <w:rPr>
          <w:rFonts w:hint="eastAsia" w:ascii="楷体_GB2312" w:hAnsi="楷体_GB2312" w:eastAsia="楷体_GB2312" w:cs="楷体_GB2312"/>
          <w:sz w:val="28"/>
          <w:szCs w:val="28"/>
        </w:rPr>
        <w:t>先做好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线上系统和数据环境的保护工作</w:t>
      </w:r>
      <w:r>
        <w:rPr>
          <w:rFonts w:hint="eastAsia" w:ascii="楷体_GB2312" w:hAnsi="楷体_GB2312" w:eastAsia="楷体_GB2312" w:cs="楷体_GB2312"/>
          <w:sz w:val="28"/>
          <w:szCs w:val="28"/>
        </w:rPr>
        <w:t>，再准备2022年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8月27日</w:t>
      </w:r>
      <w:r>
        <w:rPr>
          <w:rFonts w:hint="eastAsia" w:ascii="楷体_GB2312" w:hAnsi="楷体_GB2312" w:eastAsia="楷体_GB2312" w:cs="楷体_GB2312"/>
          <w:sz w:val="28"/>
          <w:szCs w:val="28"/>
        </w:rPr>
        <w:t>测试相关数据。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测试完成后做好线上系统和数据环境的恢复工作，确保下一交易日（2022年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8月29日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）生产系统的正确运行。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本次测试的数据仅为模拟测试数据，与实际业务无任何关系，不能作为生产环境任何交易、非交易、账户等业务的依据。</w:t>
      </w:r>
    </w:p>
    <w:p>
      <w:pPr>
        <w:numPr>
          <w:ilvl w:val="255"/>
          <w:numId w:val="0"/>
        </w:numPr>
        <w:tabs>
          <w:tab w:val="left" w:pos="840"/>
          <w:tab w:val="left" w:pos="928"/>
          <w:tab w:val="left" w:pos="1050"/>
        </w:tabs>
        <w:ind w:left="567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测试要求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B转H</w:t>
      </w:r>
      <w:r>
        <w:rPr>
          <w:rFonts w:hint="eastAsia" w:ascii="楷体_GB2312" w:hAnsi="楷体_GB2312" w:eastAsia="楷体_GB2312" w:cs="楷体_GB2312"/>
          <w:sz w:val="28"/>
          <w:szCs w:val="28"/>
        </w:rPr>
        <w:t>境内证券公司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在并行期结束前抓紧提交易境通平台B转H业务申请，</w:t>
      </w:r>
      <w:r>
        <w:rPr>
          <w:rFonts w:hint="eastAsia" w:ascii="楷体_GB2312" w:hAnsi="楷体_GB2312" w:eastAsia="楷体_GB2312" w:cs="楷体_GB2312"/>
          <w:sz w:val="28"/>
          <w:szCs w:val="28"/>
        </w:rPr>
        <w:t>联系biz@sscc.com办理合同签署，网关新建、开通或变更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</w:rPr>
        <w:t>已有易境通交易网关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28"/>
          <w:szCs w:val="28"/>
        </w:rPr>
        <w:t>业务。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在测试过程中，请各参测单位详细记载测试现象与结果，检查其正确性。如发现异常现象，请及时报告。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测试完成后，各参测单位应在2022年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8月29日10</w:t>
      </w:r>
      <w:r>
        <w:rPr>
          <w:rFonts w:hint="eastAsia" w:ascii="楷体_GB2312" w:hAnsi="楷体_GB2312" w:eastAsia="楷体_GB2312" w:cs="楷体_GB2312"/>
          <w:sz w:val="28"/>
          <w:szCs w:val="28"/>
        </w:rPr>
        <w:t>: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sz w:val="28"/>
          <w:szCs w:val="28"/>
        </w:rPr>
        <w:t>0前提交测试反馈表（见附件1）</w:t>
      </w:r>
      <w:r>
        <w:rPr>
          <w:rFonts w:hint="eastAsia"/>
          <w:sz w:val="28"/>
          <w:szCs w:val="28"/>
          <w:lang w:val="en-US" w:eastAsia="zh-CN"/>
        </w:rPr>
        <w:t>至cctest@sscc.com</w:t>
      </w:r>
      <w:r>
        <w:rPr>
          <w:rFonts w:hint="eastAsia" w:ascii="楷体_GB2312" w:hAnsi="楷体_GB2312" w:eastAsia="楷体_GB2312" w:cs="楷体_GB2312"/>
          <w:sz w:val="28"/>
          <w:szCs w:val="28"/>
        </w:rPr>
        <w:t>。</w:t>
      </w:r>
    </w:p>
    <w:p/>
    <w:p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联系</w:t>
      </w:r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>方式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测试QQ群：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207424303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测试技术支持</w:t>
      </w:r>
      <w:r>
        <w:rPr>
          <w:rFonts w:hint="eastAsia" w:ascii="楷体_GB2312" w:hAnsi="楷体_GB2312" w:eastAsia="楷体_GB2312" w:cs="楷体_GB2312"/>
          <w:sz w:val="28"/>
          <w:szCs w:val="28"/>
        </w:rPr>
        <w:t>电话：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83182222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深证通技术咨询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88666464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测试当日技术支持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0" w:firstLineChars="0"/>
        <w:jc w:val="left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业务咨询电话：0755-88665500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widowControl/>
        <w:spacing w:line="360" w:lineRule="atLeast"/>
        <w:ind w:firstLine="360"/>
        <w:jc w:val="righ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深圳证券通信有限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公司</w:t>
      </w:r>
    </w:p>
    <w:p>
      <w:pPr>
        <w:widowControl/>
        <w:spacing w:line="360" w:lineRule="atLeast"/>
        <w:ind w:firstLine="360"/>
        <w:jc w:val="righ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2022年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23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日</w:t>
      </w:r>
    </w:p>
    <w:p>
      <w:pPr>
        <w:pStyle w:val="2"/>
        <w:spacing w:after="156"/>
        <w:rPr>
          <w:rFonts w:ascii="楷体_GB2312" w:hAnsi="楷体_GB2312" w:cs="楷体_GB2312"/>
          <w:b/>
          <w:color w:val="000000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after="156"/>
        <w:rPr>
          <w:rFonts w:ascii="楷体_GB2312" w:hAnsi="楷体_GB2312" w:cs="楷体_GB2312"/>
          <w:b/>
          <w:color w:val="000000"/>
          <w:szCs w:val="28"/>
        </w:rPr>
      </w:pPr>
      <w:r>
        <w:rPr>
          <w:rFonts w:hint="eastAsia" w:ascii="楷体_GB2312" w:hAnsi="楷体_GB2312" w:cs="楷体_GB2312"/>
          <w:b/>
          <w:color w:val="000000"/>
          <w:szCs w:val="28"/>
        </w:rPr>
        <w:t>附件</w:t>
      </w:r>
      <w:r>
        <w:rPr>
          <w:rFonts w:ascii="楷体_GB2312" w:hAnsi="楷体_GB2312" w:cs="楷体_GB2312"/>
          <w:b/>
          <w:color w:val="000000"/>
          <w:szCs w:val="28"/>
        </w:rPr>
        <w:t>1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B转H业务迁入易境通平台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2022年8月27日全网测试</w:t>
      </w:r>
      <w:r>
        <w:rPr>
          <w:rFonts w:hint="eastAsia" w:ascii="楷体_GB2312" w:eastAsia="楷体_GB2312"/>
          <w:b/>
          <w:sz w:val="30"/>
          <w:szCs w:val="30"/>
        </w:rPr>
        <w:t>反馈表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（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境内券商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）</w:t>
      </w:r>
    </w:p>
    <w:tbl>
      <w:tblPr>
        <w:tblStyle w:val="3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2789"/>
        <w:gridCol w:w="1182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参测公司名称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参测交易单元号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软件系统开发商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易境通交易网关接口类型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440" w:firstLineChars="200"/>
              <w:textAlignment w:val="auto"/>
              <w:rPr>
                <w:rFonts w:hint="eastAsia" w:ascii="楷体_GB2312" w:eastAsia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 xml:space="preserve">DBF  </w:t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>STEP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联系人</w:t>
            </w:r>
          </w:p>
        </w:tc>
        <w:tc>
          <w:tcPr>
            <w:tcW w:w="278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联系电话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Email地址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15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请填写以下各功能点测试结果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功能点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sz w:val="22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中集(299901)，易境通平台：交易撤单成功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丽珠(299902)，易境通：交易撤单成功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测试(299999)，易境通平台：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测试(299999)，易境通平台：交易撤单成功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测试(299999)，易境通平台：转托管成功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测试(299999)，易境通平台：转托管撤单成功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（重点测试）测试(299999)，易境通平台：交易卖空，成功收到一笔“股东卖空”撤单回报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color w:val="FF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（重点测试）测试(299999)，易境通平台：重复合同序号的交易订单卖出，不会导致重复扣除可售股数额度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Times New Roman" w:eastAsia="楷体_GB2312" w:cs="Times New Roman"/>
                <w:color w:val="FF0000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（重点测试）测试(299999)，易境通平台：交易碎股没有一次性卖出，成功收到一笔“数量非法”撤单回报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315" w:type="dxa"/>
            <w:gridSpan w:val="4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异常说明：（不超过500汉字）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B转H业务迁入易境通平台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eastAsia="zh-CN"/>
        </w:rPr>
      </w:pP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2022年8月27日全网测试</w:t>
      </w:r>
      <w:r>
        <w:rPr>
          <w:rFonts w:hint="eastAsia" w:ascii="楷体_GB2312" w:eastAsia="楷体_GB2312"/>
          <w:b/>
          <w:sz w:val="30"/>
          <w:szCs w:val="30"/>
        </w:rPr>
        <w:t>反馈表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（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境外代理券商</w:t>
      </w:r>
      <w:r>
        <w:rPr>
          <w:rFonts w:hint="eastAsia" w:ascii="楷体_GB2312" w:eastAsia="楷体_GB2312"/>
          <w:b/>
          <w:sz w:val="30"/>
          <w:szCs w:val="30"/>
          <w:lang w:eastAsia="zh-CN"/>
        </w:rPr>
        <w:t>）</w:t>
      </w:r>
    </w:p>
    <w:tbl>
      <w:tblPr>
        <w:tblStyle w:val="3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1963"/>
        <w:gridCol w:w="3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参测公司名称</w:t>
            </w:r>
          </w:p>
        </w:tc>
        <w:tc>
          <w:tcPr>
            <w:tcW w:w="5618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易境通交易网关接口类型</w:t>
            </w:r>
          </w:p>
        </w:tc>
        <w:tc>
          <w:tcPr>
            <w:tcW w:w="5618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440" w:firstLineChars="200"/>
              <w:textAlignment w:val="auto"/>
              <w:rPr>
                <w:rFonts w:hint="eastAsia" w:ascii="楷体_GB2312" w:eastAsia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 xml:space="preserve">DBF  </w:t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>STEP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15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请填写以下各功能点测试结果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功能点</w:t>
            </w:r>
          </w:p>
        </w:tc>
        <w:tc>
          <w:tcPr>
            <w:tcW w:w="365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易境通平台：处理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sz w:val="22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易境通平台：处理交易撤单委托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易境通平台：处理转托管委托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易境通平台：处理转托管撤单委托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B转H通信系统：处理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B转H通信系统：处理交易撤单委托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B转H通信系统：处理转托管委托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B转H通信系统：处理转托管撤单委托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执行股份前端监控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>无此业务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660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根据委托传输通道原路返回回报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315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异常说明：（不超过500汉字）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D18F2"/>
    <w:multiLevelType w:val="multilevel"/>
    <w:tmpl w:val="DC9D18F2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1">
    <w:nsid w:val="298879B0"/>
    <w:multiLevelType w:val="multilevel"/>
    <w:tmpl w:val="298879B0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2">
    <w:nsid w:val="30BC4983"/>
    <w:multiLevelType w:val="multilevel"/>
    <w:tmpl w:val="30BC4983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2A840D7"/>
    <w:multiLevelType w:val="multilevel"/>
    <w:tmpl w:val="32A840D7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4">
    <w:nsid w:val="3B3473B7"/>
    <w:multiLevelType w:val="multilevel"/>
    <w:tmpl w:val="3B3473B7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9D755D2"/>
    <w:multiLevelType w:val="multilevel"/>
    <w:tmpl w:val="59D755D2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F2028"/>
    <w:rsid w:val="35527407"/>
    <w:rsid w:val="46311B61"/>
    <w:rsid w:val="477F2028"/>
    <w:rsid w:val="498A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CG Times" w:hAnsi="CG Times" w:eastAsia="楷体_GB2312"/>
      <w:sz w:val="28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2022-08-22T00:43:00Z</dcterms:created>
  <dc:creator>xiaodan</dc:creator>
  <cp:lastModifiedBy>xiaodan</cp:lastModifiedBy>
  <dcterms:modified xsi:type="dcterms:W3CDTF">2022-08-22T05:21:46Z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B7DD49C980084F20B0499C2E00130BE3</vt:lpwstr>
  </property>
</Properties>
</file>